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B0411" w14:textId="487B7FD1" w:rsidR="00AD4867" w:rsidRDefault="00322C8D">
      <w:pPr>
        <w:jc w:val="right"/>
      </w:pPr>
      <w:r>
        <w:t xml:space="preserve">             </w:t>
      </w:r>
    </w:p>
    <w:p w14:paraId="29B5CBB1" w14:textId="77777777" w:rsidR="00D74AAA" w:rsidRDefault="00D74AAA" w:rsidP="00D74AAA">
      <w:pPr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技术项目合作需求建议表</w:t>
      </w:r>
    </w:p>
    <w:p w14:paraId="2DFEB6EF" w14:textId="4C226A9F" w:rsidR="00AD4867" w:rsidRDefault="00322C8D">
      <w:pPr>
        <w:wordWrap w:val="0"/>
        <w:spacing w:line="460" w:lineRule="exact"/>
        <w:jc w:val="right"/>
      </w:pPr>
      <w:r>
        <w:t xml:space="preserve">               </w:t>
      </w:r>
    </w:p>
    <w:tbl>
      <w:tblPr>
        <w:tblStyle w:val="a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117"/>
        <w:gridCol w:w="3645"/>
        <w:gridCol w:w="3066"/>
      </w:tblGrid>
      <w:tr w:rsidR="00D747B6" w14:paraId="6C530DAB" w14:textId="77777777" w:rsidTr="00750F6F">
        <w:trPr>
          <w:trHeight w:val="580"/>
        </w:trPr>
        <w:tc>
          <w:tcPr>
            <w:tcW w:w="2117" w:type="dxa"/>
            <w:vAlign w:val="center"/>
          </w:tcPr>
          <w:p w14:paraId="1FBCC8E4" w14:textId="77777777" w:rsidR="00D747B6" w:rsidRDefault="00D747B6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需求名称</w:t>
            </w:r>
          </w:p>
        </w:tc>
        <w:tc>
          <w:tcPr>
            <w:tcW w:w="6711" w:type="dxa"/>
            <w:gridSpan w:val="2"/>
            <w:vAlign w:val="center"/>
          </w:tcPr>
          <w:p w14:paraId="57A4E787" w14:textId="4DF8961E" w:rsidR="00D747B6" w:rsidRDefault="00D747B6" w:rsidP="00D747B6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燃机部件热分析换热研究</w:t>
            </w:r>
          </w:p>
        </w:tc>
      </w:tr>
      <w:tr w:rsidR="00D747B6" w14:paraId="3C6B7079" w14:textId="77777777" w:rsidTr="00B62F56">
        <w:trPr>
          <w:trHeight w:val="580"/>
        </w:trPr>
        <w:tc>
          <w:tcPr>
            <w:tcW w:w="2117" w:type="dxa"/>
            <w:vAlign w:val="center"/>
          </w:tcPr>
          <w:p w14:paraId="49403AFA" w14:textId="77777777" w:rsidR="00D747B6" w:rsidRDefault="00D747B6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需求单位</w:t>
            </w:r>
          </w:p>
        </w:tc>
        <w:tc>
          <w:tcPr>
            <w:tcW w:w="6711" w:type="dxa"/>
            <w:gridSpan w:val="2"/>
            <w:vAlign w:val="center"/>
          </w:tcPr>
          <w:p w14:paraId="77D1886B" w14:textId="796902D4" w:rsidR="00D747B6" w:rsidRDefault="00D747B6" w:rsidP="00D747B6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中国航发燃气轮机有限公司</w:t>
            </w:r>
          </w:p>
        </w:tc>
      </w:tr>
      <w:tr w:rsidR="00AD4867" w14:paraId="5F2A313D" w14:textId="77777777">
        <w:trPr>
          <w:trHeight w:val="580"/>
        </w:trPr>
        <w:tc>
          <w:tcPr>
            <w:tcW w:w="2117" w:type="dxa"/>
            <w:vAlign w:val="center"/>
          </w:tcPr>
          <w:p w14:paraId="00C6B8B0" w14:textId="77777777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技术类别</w:t>
            </w:r>
          </w:p>
        </w:tc>
        <w:tc>
          <w:tcPr>
            <w:tcW w:w="6711" w:type="dxa"/>
            <w:gridSpan w:val="2"/>
            <w:vAlign w:val="center"/>
          </w:tcPr>
          <w:p w14:paraId="62A7EC89" w14:textId="77777777" w:rsidR="00AD4867" w:rsidRDefault="00322C8D" w:rsidP="00D747B6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主机设计</w:t>
            </w:r>
          </w:p>
        </w:tc>
      </w:tr>
      <w:tr w:rsidR="00AD4867" w14:paraId="18E50E0C" w14:textId="77777777">
        <w:trPr>
          <w:trHeight w:val="580"/>
        </w:trPr>
        <w:tc>
          <w:tcPr>
            <w:tcW w:w="2117" w:type="dxa"/>
            <w:vAlign w:val="center"/>
          </w:tcPr>
          <w:p w14:paraId="70AFE4EC" w14:textId="77777777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专业方向</w:t>
            </w:r>
          </w:p>
        </w:tc>
        <w:tc>
          <w:tcPr>
            <w:tcW w:w="6711" w:type="dxa"/>
            <w:gridSpan w:val="2"/>
            <w:vAlign w:val="center"/>
          </w:tcPr>
          <w:p w14:paraId="26EE23ED" w14:textId="77777777" w:rsidR="00AD4867" w:rsidRDefault="00322C8D" w:rsidP="00D747B6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传热</w:t>
            </w:r>
          </w:p>
        </w:tc>
      </w:tr>
      <w:tr w:rsidR="00AD4867" w14:paraId="75D4D9F5" w14:textId="77777777">
        <w:trPr>
          <w:trHeight w:val="1154"/>
        </w:trPr>
        <w:tc>
          <w:tcPr>
            <w:tcW w:w="2117" w:type="dxa"/>
            <w:vAlign w:val="center"/>
          </w:tcPr>
          <w:p w14:paraId="2070057A" w14:textId="2C5B08BE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承研单位要求</w:t>
            </w:r>
          </w:p>
        </w:tc>
        <w:tc>
          <w:tcPr>
            <w:tcW w:w="6711" w:type="dxa"/>
            <w:gridSpan w:val="2"/>
            <w:vAlign w:val="center"/>
          </w:tcPr>
          <w:p w14:paraId="048ED02C" w14:textId="535C3DEB" w:rsidR="00AD4867" w:rsidRDefault="00322C8D" w:rsidP="00D747B6">
            <w:pPr>
              <w:spacing w:line="360" w:lineRule="auto"/>
              <w:ind w:firstLineChars="200" w:firstLine="480"/>
              <w:rPr>
                <w:rFonts w:ascii="仿宋" w:eastAsia="仿宋" w:hAnsi="仿宋"/>
                <w:i/>
                <w:i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非合资或外资的国内高校、科研机构、优势企业；开发过至少1项用于航空发动机/燃气轮机传热分析的软件。</w:t>
            </w:r>
          </w:p>
        </w:tc>
      </w:tr>
      <w:tr w:rsidR="00AD4867" w14:paraId="171B3099" w14:textId="77777777">
        <w:trPr>
          <w:trHeight w:val="1543"/>
        </w:trPr>
        <w:tc>
          <w:tcPr>
            <w:tcW w:w="2117" w:type="dxa"/>
            <w:vAlign w:val="center"/>
          </w:tcPr>
          <w:p w14:paraId="01BA9221" w14:textId="77777777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急迫性描述</w:t>
            </w:r>
          </w:p>
        </w:tc>
        <w:tc>
          <w:tcPr>
            <w:tcW w:w="6711" w:type="dxa"/>
            <w:gridSpan w:val="2"/>
            <w:vAlign w:val="center"/>
          </w:tcPr>
          <w:p w14:paraId="6D84B4DB" w14:textId="77777777" w:rsidR="00AD4867" w:rsidRDefault="00322C8D" w:rsidP="00D747B6">
            <w:pPr>
              <w:spacing w:line="360" w:lineRule="auto"/>
              <w:ind w:firstLineChars="200"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本研究用于燃机部件热分析数值计算的第三类边界条件输入，是影响热分析工作准确性的关键因素之一，目前单转子燃机研制项目急需公司具备部件热分析能力，本研究是建设提高热分析能力，保障研制进度的重要一环。</w:t>
            </w:r>
          </w:p>
        </w:tc>
      </w:tr>
      <w:tr w:rsidR="00AD4867" w14:paraId="489468BE" w14:textId="77777777">
        <w:trPr>
          <w:trHeight w:val="1543"/>
        </w:trPr>
        <w:tc>
          <w:tcPr>
            <w:tcW w:w="2117" w:type="dxa"/>
            <w:vAlign w:val="center"/>
          </w:tcPr>
          <w:p w14:paraId="09240B84" w14:textId="77777777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技术难度描述</w:t>
            </w:r>
          </w:p>
        </w:tc>
        <w:tc>
          <w:tcPr>
            <w:tcW w:w="6711" w:type="dxa"/>
            <w:gridSpan w:val="2"/>
            <w:vAlign w:val="center"/>
          </w:tcPr>
          <w:p w14:paraId="46DA87B1" w14:textId="77777777" w:rsidR="00AD4867" w:rsidRDefault="00322C8D" w:rsidP="00D747B6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燃机部件结构及其所处的流动、换热环境非常复杂，目前部件热分析工作是解耦进行的，在完成压气机、涡轮气动S1/S2设计和空气系统特性分析后，根据部件的换热环境，加载边界条件后进行数值计算。经过大量的试验和数值分析，国内外专家、学者发布了大量针对不同机构和流动状态的换热准则关系式，但如何选取合适并经过工程验证的关系式仍有相当难道，目前公司急需开发一款换热计算软件，以根据部件结构及所处环境确定合适的换热模型，提高部件热分析设计水平，满足燃机研制需求。</w:t>
            </w:r>
          </w:p>
        </w:tc>
      </w:tr>
      <w:tr w:rsidR="00AD4867" w14:paraId="49E96CD1" w14:textId="77777777">
        <w:trPr>
          <w:trHeight w:val="1543"/>
        </w:trPr>
        <w:tc>
          <w:tcPr>
            <w:tcW w:w="2117" w:type="dxa"/>
            <w:vAlign w:val="center"/>
          </w:tcPr>
          <w:p w14:paraId="008319E5" w14:textId="77777777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应用需求描述</w:t>
            </w:r>
          </w:p>
        </w:tc>
        <w:tc>
          <w:tcPr>
            <w:tcW w:w="6711" w:type="dxa"/>
            <w:gridSpan w:val="2"/>
            <w:vAlign w:val="center"/>
          </w:tcPr>
          <w:p w14:paraId="408503A3" w14:textId="77777777" w:rsidR="00AD4867" w:rsidRDefault="00322C8D" w:rsidP="008B2A8A">
            <w:pPr>
              <w:spacing w:line="360" w:lineRule="auto"/>
              <w:ind w:firstLineChars="200"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根据部件结构及流动换热状态，确定合适的换热准则，计算部件局部换热系数和表面温度，应用于部件热分析边界条件输入，满足单转子燃机研制需求。</w:t>
            </w:r>
          </w:p>
        </w:tc>
      </w:tr>
      <w:tr w:rsidR="00AD4867" w14:paraId="0C2AC072" w14:textId="77777777">
        <w:trPr>
          <w:trHeight w:val="1543"/>
        </w:trPr>
        <w:tc>
          <w:tcPr>
            <w:tcW w:w="2117" w:type="dxa"/>
            <w:vAlign w:val="center"/>
          </w:tcPr>
          <w:p w14:paraId="38900317" w14:textId="2D624801" w:rsidR="00AD4867" w:rsidRPr="00B522D0" w:rsidRDefault="00322C8D" w:rsidP="00B522D0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 w:rsidRPr="00B522D0">
              <w:rPr>
                <w:rFonts w:ascii="黑体" w:eastAsia="黑体" w:hAnsi="黑体" w:hint="eastAsia"/>
                <w:kern w:val="0"/>
                <w:sz w:val="24"/>
                <w:szCs w:val="24"/>
              </w:rPr>
              <w:lastRenderedPageBreak/>
              <w:t>关键目标和主要研究内容</w:t>
            </w:r>
          </w:p>
        </w:tc>
        <w:tc>
          <w:tcPr>
            <w:tcW w:w="6711" w:type="dxa"/>
            <w:gridSpan w:val="2"/>
            <w:vAlign w:val="center"/>
          </w:tcPr>
          <w:p w14:paraId="07D364FF" w14:textId="5CAAAE3A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开发一款基于燃气轮机典型部件结构和流动、换热状态的换热计算软件：利用给定格式的气体速度、压力、温度、流量等参数，根据不同的几何结构，选择合适的换热准则计算公式，计算部件表面局部位置的换热系数和换热温度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53D643BB" w14:textId="5C44C282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编制局部换热系数和换热温度与商业热分析软件的数据接口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5DF14682" w14:textId="08768A4B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完成单转子燃机整机和主要零部件热分析。</w:t>
            </w:r>
          </w:p>
        </w:tc>
      </w:tr>
      <w:tr w:rsidR="00AD4867" w14:paraId="0E694499" w14:textId="77777777">
        <w:trPr>
          <w:trHeight w:val="1833"/>
        </w:trPr>
        <w:tc>
          <w:tcPr>
            <w:tcW w:w="2117" w:type="dxa"/>
            <w:vAlign w:val="center"/>
          </w:tcPr>
          <w:p w14:paraId="4079C80C" w14:textId="1A72719D" w:rsidR="00AD4867" w:rsidRPr="00B522D0" w:rsidRDefault="00322C8D" w:rsidP="00B522D0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 w:rsidRPr="00B522D0">
              <w:rPr>
                <w:rFonts w:ascii="黑体" w:eastAsia="黑体" w:hAnsi="黑体" w:hint="eastAsia"/>
                <w:kern w:val="0"/>
                <w:sz w:val="24"/>
                <w:szCs w:val="24"/>
              </w:rPr>
              <w:t>核心技术指标</w:t>
            </w:r>
          </w:p>
        </w:tc>
        <w:tc>
          <w:tcPr>
            <w:tcW w:w="6711" w:type="dxa"/>
            <w:gridSpan w:val="2"/>
            <w:vAlign w:val="center"/>
          </w:tcPr>
          <w:p w14:paraId="1AFC5BD7" w14:textId="77777777" w:rsidR="00AD4867" w:rsidRDefault="00322C8D" w:rsidP="00D747B6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软件计算范围涵盖燃机部件典型结构及流动、换热状态，计算结果与行业内同类软件计算结果相当，并经过工程验证；提供与商业热分析软件的数据接口；具备二次开发能力，可增加新的结构形式、流动状态和换热准则关系式。</w:t>
            </w:r>
          </w:p>
          <w:p w14:paraId="5E5BF4A9" w14:textId="77777777" w:rsidR="00AD4867" w:rsidRDefault="00322C8D" w:rsidP="00D747B6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考核标准：</w:t>
            </w:r>
          </w:p>
          <w:p w14:paraId="08C5E205" w14:textId="39A7A28D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源程序及软件使用说明书；</w:t>
            </w:r>
          </w:p>
          <w:p w14:paraId="2A7C9F80" w14:textId="38DAF54B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与行业内同类软件计算结果对比报告；</w:t>
            </w:r>
          </w:p>
          <w:p w14:paraId="09FFC87F" w14:textId="1CB52DC7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完成单转子燃机整机热分析模型；</w:t>
            </w:r>
          </w:p>
          <w:p w14:paraId="34BB5F31" w14:textId="2B550066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完成单转子燃机气冷叶片温度场分析；</w:t>
            </w:r>
          </w:p>
          <w:p w14:paraId="133FB757" w14:textId="5F2C2353" w:rsidR="00AD4867" w:rsidRDefault="008B2A8A" w:rsidP="008B2A8A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322C8D">
              <w:rPr>
                <w:rFonts w:ascii="仿宋" w:eastAsia="仿宋" w:hAnsi="仿宋" w:hint="eastAsia"/>
                <w:kern w:val="0"/>
                <w:sz w:val="24"/>
                <w:szCs w:val="24"/>
              </w:rPr>
              <w:t>完成单转子燃机盘、轴、机匣热分析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。</w:t>
            </w:r>
          </w:p>
        </w:tc>
      </w:tr>
      <w:tr w:rsidR="00AD4867" w14:paraId="11D80978" w14:textId="77777777">
        <w:trPr>
          <w:trHeight w:val="1543"/>
        </w:trPr>
        <w:tc>
          <w:tcPr>
            <w:tcW w:w="2117" w:type="dxa"/>
            <w:vAlign w:val="center"/>
          </w:tcPr>
          <w:p w14:paraId="05732A1B" w14:textId="42685A33" w:rsidR="00AD4867" w:rsidRPr="00B522D0" w:rsidRDefault="00322C8D" w:rsidP="00B522D0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 w:rsidRPr="00B522D0">
              <w:rPr>
                <w:rFonts w:ascii="黑体" w:eastAsia="黑体" w:hAnsi="黑体" w:hint="eastAsia"/>
                <w:kern w:val="0"/>
                <w:sz w:val="24"/>
                <w:szCs w:val="24"/>
              </w:rPr>
              <w:t>市场预期</w:t>
            </w:r>
          </w:p>
        </w:tc>
        <w:tc>
          <w:tcPr>
            <w:tcW w:w="6711" w:type="dxa"/>
            <w:gridSpan w:val="2"/>
            <w:vAlign w:val="center"/>
          </w:tcPr>
          <w:p w14:paraId="2E230DE0" w14:textId="77777777" w:rsidR="00AD4867" w:rsidRDefault="00322C8D" w:rsidP="00D747B6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目前燃机已有用于零部件热分析的商业软件，但在已知零部件内外部流动状态（S1/S2计算结果及空气系统计算结果）的情况下，尚无有效手段确定零部件表面局部换热系数，无法加载边界条件进行热分析计算，所有热分析工作均需委托科研院所进行。本研究结束后，燃机公司将具备自主进行热分析工作的能力，即可节约大量外委资金，也可有效保障型号研制和现场排故进度需求，同时提高公司热分析技术水平。</w:t>
            </w:r>
          </w:p>
        </w:tc>
      </w:tr>
      <w:tr w:rsidR="00B522D0" w14:paraId="417BF95F" w14:textId="73A043DD" w:rsidTr="008B2A8A">
        <w:trPr>
          <w:trHeight w:val="558"/>
        </w:trPr>
        <w:tc>
          <w:tcPr>
            <w:tcW w:w="2117" w:type="dxa"/>
            <w:vMerge w:val="restart"/>
            <w:vAlign w:val="center"/>
          </w:tcPr>
          <w:p w14:paraId="3AD49253" w14:textId="45DCD4A3" w:rsidR="00B522D0" w:rsidRDefault="00B522D0" w:rsidP="00414C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 w:rsidRPr="00536204">
              <w:rPr>
                <w:rFonts w:ascii="黑体" w:eastAsia="黑体" w:hAnsi="黑体" w:hint="eastAsia"/>
                <w:sz w:val="24"/>
                <w:szCs w:val="24"/>
              </w:rPr>
              <w:t>研究与应用考核周期</w:t>
            </w:r>
          </w:p>
        </w:tc>
        <w:tc>
          <w:tcPr>
            <w:tcW w:w="3645" w:type="dxa"/>
            <w:vAlign w:val="center"/>
          </w:tcPr>
          <w:p w14:paraId="07FE4A7B" w14:textId="002F4A56" w:rsidR="00B522D0" w:rsidRDefault="00B522D0" w:rsidP="00B522D0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研究周期</w:t>
            </w:r>
          </w:p>
        </w:tc>
        <w:tc>
          <w:tcPr>
            <w:tcW w:w="3066" w:type="dxa"/>
            <w:vAlign w:val="center"/>
          </w:tcPr>
          <w:p w14:paraId="665877BC" w14:textId="314369E2" w:rsidR="00B522D0" w:rsidRDefault="00B522D0" w:rsidP="00B522D0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应用考核周期</w:t>
            </w:r>
          </w:p>
        </w:tc>
      </w:tr>
      <w:tr w:rsidR="00B522D0" w14:paraId="7A61E6FE" w14:textId="77777777" w:rsidTr="008B2A8A">
        <w:trPr>
          <w:trHeight w:val="558"/>
        </w:trPr>
        <w:tc>
          <w:tcPr>
            <w:tcW w:w="2117" w:type="dxa"/>
            <w:vMerge/>
            <w:vAlign w:val="center"/>
          </w:tcPr>
          <w:p w14:paraId="3C9FDF37" w14:textId="77777777" w:rsidR="00B522D0" w:rsidRPr="00536204" w:rsidRDefault="00B522D0" w:rsidP="00B522D0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3645" w:type="dxa"/>
            <w:vAlign w:val="center"/>
          </w:tcPr>
          <w:p w14:paraId="5C43040A" w14:textId="52A117CC" w:rsidR="00B522D0" w:rsidRDefault="00B522D0" w:rsidP="00D747B6">
            <w:pPr>
              <w:spacing w:line="360" w:lineRule="auto"/>
              <w:jc w:val="center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1年</w:t>
            </w:r>
          </w:p>
        </w:tc>
        <w:tc>
          <w:tcPr>
            <w:tcW w:w="3066" w:type="dxa"/>
            <w:vAlign w:val="center"/>
          </w:tcPr>
          <w:p w14:paraId="11FEE347" w14:textId="4564D3DE" w:rsidR="00B522D0" w:rsidRDefault="00B522D0" w:rsidP="008B2A8A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—</w:t>
            </w:r>
          </w:p>
        </w:tc>
      </w:tr>
      <w:tr w:rsidR="00AD4867" w14:paraId="6DF489E0" w14:textId="77777777">
        <w:trPr>
          <w:trHeight w:val="563"/>
        </w:trPr>
        <w:tc>
          <w:tcPr>
            <w:tcW w:w="2117" w:type="dxa"/>
            <w:vAlign w:val="center"/>
          </w:tcPr>
          <w:p w14:paraId="33670E09" w14:textId="77777777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lastRenderedPageBreak/>
              <w:t>开发方式</w:t>
            </w:r>
          </w:p>
        </w:tc>
        <w:tc>
          <w:tcPr>
            <w:tcW w:w="6711" w:type="dxa"/>
            <w:gridSpan w:val="2"/>
            <w:vAlign w:val="center"/>
          </w:tcPr>
          <w:p w14:paraId="13924883" w14:textId="77777777" w:rsidR="00AD4867" w:rsidRDefault="00322C8D" w:rsidP="00D747B6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☑合作开发； 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 xml:space="preserve">         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□委托开发</w:t>
            </w:r>
          </w:p>
        </w:tc>
      </w:tr>
      <w:tr w:rsidR="00AD4867" w14:paraId="12A8677B" w14:textId="77777777" w:rsidTr="00DD4E8C">
        <w:trPr>
          <w:trHeight w:val="561"/>
        </w:trPr>
        <w:tc>
          <w:tcPr>
            <w:tcW w:w="2117" w:type="dxa"/>
            <w:vAlign w:val="center"/>
          </w:tcPr>
          <w:p w14:paraId="595A50BB" w14:textId="77777777" w:rsidR="00AD4867" w:rsidRDefault="00322C8D" w:rsidP="00D747B6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其他说明</w:t>
            </w:r>
          </w:p>
        </w:tc>
        <w:tc>
          <w:tcPr>
            <w:tcW w:w="6711" w:type="dxa"/>
            <w:gridSpan w:val="2"/>
            <w:vAlign w:val="center"/>
          </w:tcPr>
          <w:p w14:paraId="78D80799" w14:textId="5F9D756D" w:rsidR="00AD4867" w:rsidRDefault="006016E5" w:rsidP="00D747B6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 w:rsidRPr="00B522D0">
              <w:rPr>
                <w:rFonts w:ascii="仿宋" w:eastAsia="仿宋" w:hAnsi="仿宋" w:hint="eastAsia"/>
                <w:kern w:val="0"/>
                <w:sz w:val="28"/>
                <w:szCs w:val="28"/>
              </w:rPr>
              <w:t>无</w:t>
            </w:r>
          </w:p>
        </w:tc>
      </w:tr>
      <w:tr w:rsidR="00B522D0" w14:paraId="227D4685" w14:textId="77777777" w:rsidTr="00DD4E8C">
        <w:trPr>
          <w:trHeight w:val="561"/>
        </w:trPr>
        <w:tc>
          <w:tcPr>
            <w:tcW w:w="2117" w:type="dxa"/>
            <w:vAlign w:val="center"/>
          </w:tcPr>
          <w:p w14:paraId="2B5172E3" w14:textId="0357D468" w:rsidR="00B522D0" w:rsidRDefault="00B522D0" w:rsidP="00B522D0">
            <w:pPr>
              <w:spacing w:line="360" w:lineRule="auto"/>
              <w:jc w:val="center"/>
              <w:rPr>
                <w:rFonts w:ascii="黑体" w:eastAsia="黑体" w:hAnsi="黑体" w:hint="eastAsia"/>
                <w:kern w:val="0"/>
                <w:sz w:val="24"/>
                <w:szCs w:val="24"/>
              </w:rPr>
            </w:pPr>
            <w:r w:rsidRPr="00536204">
              <w:rPr>
                <w:rFonts w:ascii="黑体" w:eastAsia="黑体" w:hAnsi="黑体" w:hint="eastAsia"/>
                <w:sz w:val="24"/>
                <w:szCs w:val="24"/>
              </w:rPr>
              <w:t>联系人</w:t>
            </w:r>
          </w:p>
        </w:tc>
        <w:tc>
          <w:tcPr>
            <w:tcW w:w="6711" w:type="dxa"/>
            <w:gridSpan w:val="2"/>
            <w:vAlign w:val="center"/>
          </w:tcPr>
          <w:p w14:paraId="6EB14A53" w14:textId="5B7C405E" w:rsidR="00B522D0" w:rsidRPr="00B522D0" w:rsidRDefault="00B522D0" w:rsidP="00B522D0">
            <w:pPr>
              <w:spacing w:line="360" w:lineRule="auto"/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刘明明 </w:t>
            </w:r>
            <w:r>
              <w:rPr>
                <w:rFonts w:ascii="仿宋" w:eastAsia="仿宋" w:hAnsi="仿宋"/>
                <w:sz w:val="24"/>
                <w:szCs w:val="24"/>
              </w:rPr>
              <w:t>15802482581</w:t>
            </w:r>
          </w:p>
        </w:tc>
      </w:tr>
    </w:tbl>
    <w:p w14:paraId="6E24C4FF" w14:textId="77777777" w:rsidR="00AD4867" w:rsidRDefault="00AD4867">
      <w:pPr>
        <w:rPr>
          <w:sz w:val="2"/>
          <w:szCs w:val="4"/>
        </w:rPr>
      </w:pPr>
    </w:p>
    <w:sectPr w:rsidR="00AD4867">
      <w:pgSz w:w="11910" w:h="16840"/>
      <w:pgMar w:top="2098" w:right="1474" w:bottom="1985" w:left="1588" w:header="885" w:footer="1712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69604" w14:textId="77777777" w:rsidR="00A05D83" w:rsidRDefault="00A05D83">
      <w:r>
        <w:separator/>
      </w:r>
    </w:p>
  </w:endnote>
  <w:endnote w:type="continuationSeparator" w:id="0">
    <w:p w14:paraId="3E23F1F6" w14:textId="77777777" w:rsidR="00A05D83" w:rsidRDefault="00A0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7FA0D" w14:textId="77777777" w:rsidR="00A05D83" w:rsidRDefault="00A05D83">
      <w:r>
        <w:separator/>
      </w:r>
    </w:p>
  </w:footnote>
  <w:footnote w:type="continuationSeparator" w:id="0">
    <w:p w14:paraId="0843B52C" w14:textId="77777777" w:rsidR="00A05D83" w:rsidRDefault="00A05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F9C67A"/>
    <w:multiLevelType w:val="singleLevel"/>
    <w:tmpl w:val="E2F9C67A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3F23521D"/>
    <w:multiLevelType w:val="multilevel"/>
    <w:tmpl w:val="3F23521D"/>
    <w:lvl w:ilvl="0">
      <w:start w:val="1"/>
      <w:numFmt w:val="upperLetter"/>
      <w:pStyle w:val="91"/>
      <w:lvlText w:val="附录%1"/>
      <w:lvlJc w:val="center"/>
      <w:pPr>
        <w:ind w:left="4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E3D975"/>
    <w:multiLevelType w:val="singleLevel"/>
    <w:tmpl w:val="6EE3D975"/>
    <w:lvl w:ilvl="0">
      <w:start w:val="1"/>
      <w:numFmt w:val="decimal"/>
      <w:suff w:val="nothing"/>
      <w:lvlText w:val="%1）"/>
      <w:lvlJc w:val="left"/>
    </w:lvl>
  </w:abstractNum>
  <w:num w:numId="1" w16cid:durableId="998116344">
    <w:abstractNumId w:val="1"/>
  </w:num>
  <w:num w:numId="2" w16cid:durableId="643698018">
    <w:abstractNumId w:val="2"/>
  </w:num>
  <w:num w:numId="3" w16cid:durableId="144272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MyMjVjZDQxN2EwNmFhZjgyZmFiZDdkZDZjOWVlNzYifQ=="/>
  </w:docVars>
  <w:rsids>
    <w:rsidRoot w:val="00326B7A"/>
    <w:rsid w:val="00122756"/>
    <w:rsid w:val="0014461F"/>
    <w:rsid w:val="001F55AC"/>
    <w:rsid w:val="002579C7"/>
    <w:rsid w:val="00291183"/>
    <w:rsid w:val="00322C8D"/>
    <w:rsid w:val="00326B7A"/>
    <w:rsid w:val="003A5B7F"/>
    <w:rsid w:val="003B7450"/>
    <w:rsid w:val="00414C59"/>
    <w:rsid w:val="004745CB"/>
    <w:rsid w:val="004C3C10"/>
    <w:rsid w:val="005F33F7"/>
    <w:rsid w:val="006016E5"/>
    <w:rsid w:val="00667E7F"/>
    <w:rsid w:val="00770463"/>
    <w:rsid w:val="007B5E5B"/>
    <w:rsid w:val="008211B9"/>
    <w:rsid w:val="00880F9B"/>
    <w:rsid w:val="008B2A8A"/>
    <w:rsid w:val="009C5881"/>
    <w:rsid w:val="009D294A"/>
    <w:rsid w:val="00A05D83"/>
    <w:rsid w:val="00A467B4"/>
    <w:rsid w:val="00AD4867"/>
    <w:rsid w:val="00AD58F1"/>
    <w:rsid w:val="00B4518B"/>
    <w:rsid w:val="00B46024"/>
    <w:rsid w:val="00B522D0"/>
    <w:rsid w:val="00B9638E"/>
    <w:rsid w:val="00BE7AC7"/>
    <w:rsid w:val="00C24379"/>
    <w:rsid w:val="00C358CA"/>
    <w:rsid w:val="00CB649A"/>
    <w:rsid w:val="00D27196"/>
    <w:rsid w:val="00D747B6"/>
    <w:rsid w:val="00D74AAA"/>
    <w:rsid w:val="00DC4FCA"/>
    <w:rsid w:val="00DD4E8C"/>
    <w:rsid w:val="00EC5B31"/>
    <w:rsid w:val="00FC76B4"/>
    <w:rsid w:val="00FD5CD8"/>
    <w:rsid w:val="052E4061"/>
    <w:rsid w:val="17AC6017"/>
    <w:rsid w:val="192B1ABA"/>
    <w:rsid w:val="2A9A5842"/>
    <w:rsid w:val="6FE17402"/>
    <w:rsid w:val="74BF2FAB"/>
    <w:rsid w:val="79BE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810F9"/>
  <w15:docId w15:val="{89DB25DC-0414-4045-9D6C-2F66528F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1">
    <w:name w:val="(91)标准文件_附录章标题"/>
    <w:next w:val="a"/>
    <w:qFormat/>
    <w:pPr>
      <w:numPr>
        <w:numId w:val="1"/>
      </w:numPr>
      <w:spacing w:before="640"/>
      <w:jc w:val="center"/>
      <w:outlineLvl w:val="0"/>
    </w:pPr>
    <w:rPr>
      <w:rFonts w:ascii="黑体" w:eastAsia="黑体" w:hAnsi="Times New Roman" w:cs="Times New Roman"/>
      <w:color w:val="000000"/>
      <w:kern w:val="2"/>
      <w:sz w:val="21"/>
      <w:szCs w:val="24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paragraph" w:customStyle="1" w:styleId="1">
    <w:name w:val="样式1"/>
    <w:basedOn w:val="a5"/>
    <w:qFormat/>
    <w:pPr>
      <w:pBdr>
        <w:bottom w:val="none" w:sz="0" w:space="0" w:color="auto"/>
      </w:pBdr>
      <w:tabs>
        <w:tab w:val="left" w:pos="6177"/>
        <w:tab w:val="left" w:pos="7927"/>
        <w:tab w:val="right" w:pos="9670"/>
      </w:tabs>
      <w:jc w:val="left"/>
    </w:pPr>
    <w:rPr>
      <w:rFonts w:ascii="Cambria" w:eastAsia="Cambria" w:hAnsi="Cambria" w:cs="Cambria"/>
      <w:color w:val="FF0000"/>
      <w:spacing w:val="-1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王伦</dc:creator>
  <cp:lastModifiedBy>Lenovo</cp:lastModifiedBy>
  <cp:revision>23</cp:revision>
  <cp:lastPrinted>2022-06-28T09:21:00Z</cp:lastPrinted>
  <dcterms:created xsi:type="dcterms:W3CDTF">2022-06-04T06:52:00Z</dcterms:created>
  <dcterms:modified xsi:type="dcterms:W3CDTF">2022-07-26T01:01:00Z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7D4CF876B27B46E9993B10BC85C955B0</vt:lpwstr>
  </property>
</Properties>
</file>